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 w:rsidR="00B70CD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46 12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email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dmdd_adm@mosreg.ru </w:t>
      </w:r>
    </w:p>
    <w:p w:rsidR="004C30A3" w:rsidRDefault="004C30A3"/>
    <w:p w:rsidR="00012C3A" w:rsidRPr="006D5497" w:rsidRDefault="00587C3C">
      <w:pPr>
        <w:rPr>
          <w:rFonts w:ascii="Times New Roman" w:hAnsi="Times New Roman" w:cs="Times New Roman"/>
        </w:rPr>
      </w:pPr>
      <w:r w:rsidRPr="006D5497">
        <w:rPr>
          <w:rFonts w:ascii="Times New Roman" w:hAnsi="Times New Roman" w:cs="Times New Roman"/>
        </w:rPr>
        <w:t>Выявленные правообладатели:</w:t>
      </w:r>
    </w:p>
    <w:tbl>
      <w:tblPr>
        <w:tblW w:w="13884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5103"/>
        <w:gridCol w:w="1985"/>
        <w:gridCol w:w="3969"/>
      </w:tblGrid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1C2E21" w:rsidRPr="00587C3C" w:rsidRDefault="001C2E21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1C2E21" w:rsidRPr="00587C3C" w:rsidTr="001C2E21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B70CD1" w:rsidP="00612E06">
            <w:r>
              <w:t>10.12</w:t>
            </w:r>
            <w:r w:rsidR="001C2E21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820E52" w:rsidRDefault="001C2E21" w:rsidP="00612E06">
            <w:r>
              <w:t>Земельный участок</w:t>
            </w:r>
          </w:p>
        </w:tc>
        <w:tc>
          <w:tcPr>
            <w:tcW w:w="510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B70CD1" w:rsidP="00612E06">
            <w:r w:rsidRPr="00B70CD1">
              <w:rPr>
                <w:rFonts w:ascii="Calibri" w:hAnsi="Calibri" w:cs="Calibri"/>
                <w:color w:val="000000"/>
              </w:rPr>
              <w:t xml:space="preserve">обл. Московская, р-н Домодедовский, д. </w:t>
            </w:r>
            <w:proofErr w:type="spellStart"/>
            <w:r w:rsidRPr="00B70CD1">
              <w:rPr>
                <w:rFonts w:ascii="Calibri" w:hAnsi="Calibri" w:cs="Calibri"/>
                <w:color w:val="000000"/>
              </w:rPr>
              <w:t>Поздново</w:t>
            </w:r>
            <w:proofErr w:type="spellEnd"/>
            <w:r w:rsidRPr="00B70CD1">
              <w:rPr>
                <w:rFonts w:ascii="Calibri" w:hAnsi="Calibri" w:cs="Calibri"/>
                <w:color w:val="000000"/>
              </w:rPr>
              <w:t>, СНТ "Радио", участок 23</w:t>
            </w:r>
          </w:p>
        </w:tc>
        <w:tc>
          <w:tcPr>
            <w:tcW w:w="1985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Pr="00612E06" w:rsidRDefault="001C2E21" w:rsidP="00B70CD1">
            <w:r w:rsidRPr="001C2E21">
              <w:t>50:28:</w:t>
            </w:r>
            <w:r w:rsidR="00B70CD1">
              <w:t>0110311:87</w:t>
            </w:r>
          </w:p>
        </w:tc>
        <w:tc>
          <w:tcPr>
            <w:tcW w:w="396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1C2E21" w:rsidRDefault="00B70CD1" w:rsidP="001C2E2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Семенова Елена Николаевна</w:t>
            </w:r>
          </w:p>
          <w:p w:rsidR="001C2E21" w:rsidRDefault="001C2E21" w:rsidP="00612E06"/>
        </w:tc>
      </w:tr>
    </w:tbl>
    <w:p w:rsidR="00587C3C" w:rsidRDefault="00587C3C">
      <w:bookmarkStart w:id="0" w:name="_GoBack"/>
      <w:bookmarkEnd w:id="0"/>
    </w:p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C2E21"/>
    <w:rsid w:val="001D5BE8"/>
    <w:rsid w:val="0022745B"/>
    <w:rsid w:val="00247183"/>
    <w:rsid w:val="00313C95"/>
    <w:rsid w:val="003E3682"/>
    <w:rsid w:val="00430F92"/>
    <w:rsid w:val="004C30A3"/>
    <w:rsid w:val="00587C3C"/>
    <w:rsid w:val="00612E06"/>
    <w:rsid w:val="006D5497"/>
    <w:rsid w:val="008D01A8"/>
    <w:rsid w:val="00915B66"/>
    <w:rsid w:val="00B56E84"/>
    <w:rsid w:val="00B70CD1"/>
    <w:rsid w:val="00CB068F"/>
    <w:rsid w:val="00D059CD"/>
    <w:rsid w:val="00DC321F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E4D9A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3</cp:revision>
  <dcterms:created xsi:type="dcterms:W3CDTF">2025-12-10T13:50:00Z</dcterms:created>
  <dcterms:modified xsi:type="dcterms:W3CDTF">2025-12-10T16:37:00Z</dcterms:modified>
</cp:coreProperties>
</file>